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67B" w:rsidRDefault="0016067B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EDU 221</w:t>
      </w:r>
    </w:p>
    <w:p w:rsidR="0016067B" w:rsidRDefault="0016067B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Spring 2013</w:t>
      </w:r>
    </w:p>
    <w:p w:rsidR="0016067B" w:rsidRDefault="0016067B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Curriculum Instruction Assessment (CIA)</w:t>
      </w:r>
    </w:p>
    <w:p w:rsidR="0016067B" w:rsidRDefault="00FA39D6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UbD</w:t>
      </w:r>
      <w:proofErr w:type="spellEnd"/>
      <w:r>
        <w:rPr>
          <w:rFonts w:ascii="Times New Roman" w:hAnsi="Times New Roman"/>
          <w:sz w:val="24"/>
          <w:szCs w:val="24"/>
        </w:rPr>
        <w:t>/MI Reflections – Chapters 6</w:t>
      </w:r>
      <w:proofErr w:type="gramStart"/>
      <w:r>
        <w:rPr>
          <w:rFonts w:ascii="Times New Roman" w:hAnsi="Times New Roman"/>
          <w:sz w:val="24"/>
          <w:szCs w:val="24"/>
        </w:rPr>
        <w:t>,7</w:t>
      </w:r>
      <w:proofErr w:type="gramEnd"/>
      <w:r>
        <w:rPr>
          <w:rFonts w:ascii="Times New Roman" w:hAnsi="Times New Roman"/>
          <w:sz w:val="24"/>
          <w:szCs w:val="24"/>
        </w:rPr>
        <w:t xml:space="preserve"> &amp; 5,6</w:t>
      </w:r>
    </w:p>
    <w:p w:rsidR="00FA39D6" w:rsidRDefault="00FA39D6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207FCB" w:rsidRDefault="00FA39D6" w:rsidP="00FA39D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After reading chapters 6 &amp; 7 of </w:t>
      </w:r>
      <w:r w:rsidRPr="00FA39D6">
        <w:rPr>
          <w:rFonts w:ascii="Times New Roman" w:hAnsi="Times New Roman"/>
          <w:i/>
          <w:sz w:val="24"/>
          <w:szCs w:val="24"/>
        </w:rPr>
        <w:t>Understanding by Design</w:t>
      </w:r>
      <w:r>
        <w:rPr>
          <w:rFonts w:ascii="Times New Roman" w:hAnsi="Times New Roman"/>
          <w:sz w:val="24"/>
          <w:szCs w:val="24"/>
        </w:rPr>
        <w:t xml:space="preserve">, and chapters 5 &amp; 6 of </w:t>
      </w:r>
      <w:r w:rsidRPr="00FA39D6">
        <w:rPr>
          <w:rFonts w:ascii="Times New Roman" w:hAnsi="Times New Roman"/>
          <w:i/>
          <w:sz w:val="24"/>
          <w:szCs w:val="24"/>
        </w:rPr>
        <w:t xml:space="preserve">Multiple Intelligences in the </w:t>
      </w:r>
      <w:r>
        <w:rPr>
          <w:rFonts w:ascii="Times New Roman" w:hAnsi="Times New Roman"/>
          <w:i/>
          <w:sz w:val="24"/>
          <w:szCs w:val="24"/>
        </w:rPr>
        <w:t>C</w:t>
      </w:r>
      <w:r w:rsidRPr="00FA39D6">
        <w:rPr>
          <w:rFonts w:ascii="Times New Roman" w:hAnsi="Times New Roman"/>
          <w:i/>
          <w:sz w:val="24"/>
          <w:szCs w:val="24"/>
        </w:rPr>
        <w:t xml:space="preserve">lassroom, </w:t>
      </w:r>
      <w:r>
        <w:rPr>
          <w:rFonts w:ascii="Times New Roman" w:hAnsi="Times New Roman"/>
          <w:sz w:val="24"/>
          <w:szCs w:val="24"/>
        </w:rPr>
        <w:t xml:space="preserve">a common theme began to emerge: </w:t>
      </w:r>
      <w:r w:rsidR="00A00698">
        <w:rPr>
          <w:rFonts w:ascii="Times New Roman" w:hAnsi="Times New Roman"/>
          <w:sz w:val="24"/>
          <w:szCs w:val="24"/>
        </w:rPr>
        <w:t xml:space="preserve">designing curriculum, </w:t>
      </w:r>
      <w:r>
        <w:rPr>
          <w:rFonts w:ascii="Times New Roman" w:hAnsi="Times New Roman"/>
          <w:sz w:val="24"/>
          <w:szCs w:val="24"/>
        </w:rPr>
        <w:t>and instructional strategies</w:t>
      </w:r>
      <w:r w:rsidR="00A006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00698">
        <w:rPr>
          <w:rFonts w:ascii="Times New Roman" w:hAnsi="Times New Roman"/>
          <w:sz w:val="24"/>
          <w:szCs w:val="24"/>
        </w:rPr>
        <w:t>that meet the needs of a diverse group of learners</w:t>
      </w:r>
      <w:r>
        <w:rPr>
          <w:rFonts w:ascii="Times New Roman" w:hAnsi="Times New Roman"/>
          <w:sz w:val="24"/>
          <w:szCs w:val="24"/>
        </w:rPr>
        <w:t xml:space="preserve">. All four chapters provide helpful advice </w:t>
      </w:r>
      <w:r w:rsidR="00D30178">
        <w:rPr>
          <w:rFonts w:ascii="Times New Roman" w:hAnsi="Times New Roman"/>
          <w:sz w:val="24"/>
          <w:szCs w:val="24"/>
        </w:rPr>
        <w:t xml:space="preserve">for teachers </w:t>
      </w:r>
      <w:r>
        <w:rPr>
          <w:rFonts w:ascii="Times New Roman" w:hAnsi="Times New Roman"/>
          <w:sz w:val="24"/>
          <w:szCs w:val="24"/>
        </w:rPr>
        <w:t>on how to meet</w:t>
      </w:r>
      <w:r w:rsidR="00D30178">
        <w:rPr>
          <w:rFonts w:ascii="Times New Roman" w:hAnsi="Times New Roman"/>
          <w:sz w:val="24"/>
          <w:szCs w:val="24"/>
        </w:rPr>
        <w:t xml:space="preserve"> a variety</w:t>
      </w:r>
      <w:r>
        <w:rPr>
          <w:rFonts w:ascii="Times New Roman" w:hAnsi="Times New Roman"/>
          <w:sz w:val="24"/>
          <w:szCs w:val="24"/>
        </w:rPr>
        <w:t xml:space="preserve"> learner needs. </w:t>
      </w:r>
    </w:p>
    <w:p w:rsidR="00207FCB" w:rsidRDefault="00207FCB" w:rsidP="00FA39D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07FCB" w:rsidRPr="00207FCB" w:rsidRDefault="00FA39D6" w:rsidP="00207FCB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Chapter 6 of </w:t>
      </w:r>
      <w:proofErr w:type="spellStart"/>
      <w:r>
        <w:rPr>
          <w:rFonts w:ascii="Times New Roman" w:hAnsi="Times New Roman"/>
          <w:sz w:val="24"/>
          <w:szCs w:val="24"/>
        </w:rPr>
        <w:t>UbD</w:t>
      </w:r>
      <w:proofErr w:type="spellEnd"/>
      <w:r>
        <w:rPr>
          <w:rFonts w:ascii="Times New Roman" w:hAnsi="Times New Roman"/>
          <w:sz w:val="24"/>
          <w:szCs w:val="24"/>
        </w:rPr>
        <w:t xml:space="preserve"> emphasizes the need for teachers to</w:t>
      </w:r>
      <w:r w:rsidR="00A00698">
        <w:rPr>
          <w:rFonts w:ascii="Times New Roman" w:hAnsi="Times New Roman"/>
          <w:sz w:val="24"/>
          <w:szCs w:val="24"/>
        </w:rPr>
        <w:t xml:space="preserve"> be responsive to student needs, and to</w:t>
      </w:r>
      <w:r>
        <w:rPr>
          <w:rFonts w:ascii="Times New Roman" w:hAnsi="Times New Roman"/>
          <w:sz w:val="24"/>
          <w:szCs w:val="24"/>
        </w:rPr>
        <w:t xml:space="preserve"> incorporate f</w:t>
      </w:r>
      <w:r w:rsidR="00D96EEF">
        <w:rPr>
          <w:rFonts w:ascii="Times New Roman" w:hAnsi="Times New Roman"/>
          <w:sz w:val="24"/>
          <w:szCs w:val="24"/>
        </w:rPr>
        <w:t xml:space="preserve">lexibility into their classroom as a means of supporting student success. While, chapter 7 of </w:t>
      </w:r>
      <w:proofErr w:type="spellStart"/>
      <w:r w:rsidR="00D96EEF">
        <w:rPr>
          <w:rFonts w:ascii="Times New Roman" w:hAnsi="Times New Roman"/>
          <w:sz w:val="24"/>
          <w:szCs w:val="24"/>
        </w:rPr>
        <w:t>UbD</w:t>
      </w:r>
      <w:proofErr w:type="spellEnd"/>
      <w:r w:rsidR="00D96EEF">
        <w:rPr>
          <w:rFonts w:ascii="Times New Roman" w:hAnsi="Times New Roman"/>
          <w:sz w:val="24"/>
          <w:szCs w:val="24"/>
        </w:rPr>
        <w:t xml:space="preserve">, focuses on the need for educators to move beyond superficial learning and push for deeper understanding of content. </w:t>
      </w:r>
      <w:r w:rsidR="00A00698">
        <w:rPr>
          <w:rFonts w:ascii="Times New Roman" w:hAnsi="Times New Roman"/>
          <w:sz w:val="24"/>
          <w:szCs w:val="24"/>
        </w:rPr>
        <w:t xml:space="preserve">The </w:t>
      </w:r>
      <w:proofErr w:type="spellStart"/>
      <w:r w:rsidR="00A00698">
        <w:rPr>
          <w:rFonts w:ascii="Times New Roman" w:hAnsi="Times New Roman"/>
          <w:sz w:val="24"/>
          <w:szCs w:val="24"/>
        </w:rPr>
        <w:t>UbD</w:t>
      </w:r>
      <w:proofErr w:type="spellEnd"/>
      <w:r w:rsidR="00A00698">
        <w:rPr>
          <w:rFonts w:ascii="Times New Roman" w:hAnsi="Times New Roman"/>
          <w:sz w:val="24"/>
          <w:szCs w:val="24"/>
        </w:rPr>
        <w:t xml:space="preserve"> authors suggest teachers make use of a set of </w:t>
      </w:r>
      <w:r w:rsidR="00207FCB">
        <w:rPr>
          <w:rFonts w:ascii="Times New Roman" w:hAnsi="Times New Roman"/>
          <w:sz w:val="24"/>
          <w:szCs w:val="24"/>
        </w:rPr>
        <w:t xml:space="preserve">guidelines </w:t>
      </w:r>
      <w:r w:rsidR="00A00698">
        <w:rPr>
          <w:rFonts w:ascii="Times New Roman" w:hAnsi="Times New Roman"/>
          <w:sz w:val="24"/>
          <w:szCs w:val="24"/>
        </w:rPr>
        <w:t xml:space="preserve">“embedded in the acronym WHERETO” (Tomlinson &amp; </w:t>
      </w:r>
      <w:proofErr w:type="spellStart"/>
      <w:r w:rsidR="00A00698">
        <w:rPr>
          <w:rFonts w:ascii="Times New Roman" w:hAnsi="Times New Roman"/>
          <w:sz w:val="24"/>
          <w:szCs w:val="24"/>
        </w:rPr>
        <w:t>McTighe</w:t>
      </w:r>
      <w:proofErr w:type="spellEnd"/>
      <w:r w:rsidR="00A00698">
        <w:rPr>
          <w:rFonts w:ascii="Times New Roman" w:hAnsi="Times New Roman"/>
          <w:sz w:val="24"/>
          <w:szCs w:val="24"/>
        </w:rPr>
        <w:t>, p120) as an aid to help plan for</w:t>
      </w:r>
      <w:r w:rsidR="00207FCB">
        <w:rPr>
          <w:rFonts w:ascii="Times New Roman" w:hAnsi="Times New Roman"/>
          <w:sz w:val="24"/>
          <w:szCs w:val="24"/>
        </w:rPr>
        <w:t xml:space="preserve"> learning. The W stands for </w:t>
      </w:r>
      <w:r w:rsidR="006D7896">
        <w:rPr>
          <w:rFonts w:ascii="Times New Roman" w:hAnsi="Times New Roman"/>
          <w:i/>
          <w:sz w:val="24"/>
          <w:szCs w:val="24"/>
        </w:rPr>
        <w:t>w</w:t>
      </w:r>
      <w:r w:rsidR="00207FCB" w:rsidRPr="00207FCB">
        <w:rPr>
          <w:rFonts w:ascii="Times New Roman" w:hAnsi="Times New Roman"/>
          <w:i/>
          <w:sz w:val="24"/>
          <w:szCs w:val="24"/>
        </w:rPr>
        <w:t>hat</w:t>
      </w:r>
      <w:r w:rsidR="00207FCB">
        <w:rPr>
          <w:rFonts w:ascii="Times New Roman" w:hAnsi="Times New Roman"/>
          <w:sz w:val="24"/>
          <w:szCs w:val="24"/>
        </w:rPr>
        <w:t xml:space="preserve"> and</w:t>
      </w:r>
      <w:r w:rsidR="00A00698">
        <w:rPr>
          <w:rFonts w:ascii="Times New Roman" w:hAnsi="Times New Roman"/>
          <w:sz w:val="24"/>
          <w:szCs w:val="24"/>
        </w:rPr>
        <w:t xml:space="preserve"> </w:t>
      </w:r>
      <w:r w:rsidR="006D7896">
        <w:rPr>
          <w:rFonts w:ascii="Times New Roman" w:hAnsi="Times New Roman"/>
          <w:i/>
          <w:sz w:val="24"/>
          <w:szCs w:val="24"/>
        </w:rPr>
        <w:t>w</w:t>
      </w:r>
      <w:r w:rsidR="00A00698" w:rsidRPr="00207FCB">
        <w:rPr>
          <w:rFonts w:ascii="Times New Roman" w:hAnsi="Times New Roman"/>
          <w:i/>
          <w:sz w:val="24"/>
          <w:szCs w:val="24"/>
        </w:rPr>
        <w:t>hy</w:t>
      </w:r>
      <w:r w:rsidR="00207FCB">
        <w:rPr>
          <w:rFonts w:ascii="Times New Roman" w:hAnsi="Times New Roman"/>
          <w:sz w:val="24"/>
          <w:szCs w:val="24"/>
        </w:rPr>
        <w:t>, for example:</w:t>
      </w:r>
      <w:r w:rsidR="00A00698">
        <w:rPr>
          <w:rFonts w:ascii="Times New Roman" w:hAnsi="Times New Roman"/>
          <w:sz w:val="24"/>
          <w:szCs w:val="24"/>
        </w:rPr>
        <w:t xml:space="preserve"> “How will </w:t>
      </w:r>
      <w:r w:rsidR="00207FCB">
        <w:rPr>
          <w:rFonts w:ascii="Times New Roman" w:hAnsi="Times New Roman"/>
          <w:sz w:val="24"/>
          <w:szCs w:val="24"/>
        </w:rPr>
        <w:t xml:space="preserve">I help learners know </w:t>
      </w:r>
      <w:r w:rsidR="00207FCB" w:rsidRPr="00207FCB">
        <w:rPr>
          <w:rFonts w:ascii="Times New Roman" w:hAnsi="Times New Roman"/>
          <w:i/>
          <w:sz w:val="24"/>
          <w:szCs w:val="24"/>
        </w:rPr>
        <w:t>what</w:t>
      </w:r>
      <w:r w:rsidR="00207FCB">
        <w:rPr>
          <w:rFonts w:ascii="Times New Roman" w:hAnsi="Times New Roman"/>
          <w:sz w:val="24"/>
          <w:szCs w:val="24"/>
        </w:rPr>
        <w:t xml:space="preserve"> they will be learning? </w:t>
      </w:r>
      <w:r w:rsidR="00207FCB" w:rsidRPr="00207FCB">
        <w:rPr>
          <w:rFonts w:ascii="Times New Roman" w:hAnsi="Times New Roman"/>
          <w:i/>
          <w:sz w:val="24"/>
          <w:szCs w:val="24"/>
        </w:rPr>
        <w:t>Why</w:t>
      </w:r>
      <w:r w:rsidR="00207FCB">
        <w:rPr>
          <w:rFonts w:ascii="Times New Roman" w:hAnsi="Times New Roman"/>
          <w:sz w:val="24"/>
          <w:szCs w:val="24"/>
        </w:rPr>
        <w:t xml:space="preserve"> this is worth learning?” </w:t>
      </w:r>
      <w:proofErr w:type="gramStart"/>
      <w:r w:rsidR="00207FCB">
        <w:rPr>
          <w:rFonts w:ascii="Times New Roman" w:hAnsi="Times New Roman"/>
          <w:sz w:val="24"/>
          <w:szCs w:val="24"/>
        </w:rPr>
        <w:t xml:space="preserve">(Tomlinson &amp; </w:t>
      </w:r>
      <w:proofErr w:type="spellStart"/>
      <w:r w:rsidR="00207FCB">
        <w:rPr>
          <w:rFonts w:ascii="Times New Roman" w:hAnsi="Times New Roman"/>
          <w:sz w:val="24"/>
          <w:szCs w:val="24"/>
        </w:rPr>
        <w:t>McTighe</w:t>
      </w:r>
      <w:proofErr w:type="spellEnd"/>
      <w:r w:rsidR="00207FCB">
        <w:rPr>
          <w:rFonts w:ascii="Times New Roman" w:hAnsi="Times New Roman"/>
          <w:sz w:val="24"/>
          <w:szCs w:val="24"/>
        </w:rPr>
        <w:t>, p121).</w:t>
      </w:r>
      <w:proofErr w:type="gramEnd"/>
      <w:r w:rsidR="00207FCB">
        <w:rPr>
          <w:rFonts w:ascii="Times New Roman" w:hAnsi="Times New Roman"/>
          <w:sz w:val="24"/>
          <w:szCs w:val="24"/>
        </w:rPr>
        <w:t xml:space="preserve"> The H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hook</w:t>
      </w:r>
      <w:r w:rsidR="00207FCB">
        <w:rPr>
          <w:rFonts w:ascii="Times New Roman" w:hAnsi="Times New Roman"/>
          <w:sz w:val="24"/>
          <w:szCs w:val="24"/>
        </w:rPr>
        <w:t xml:space="preserve">, for example: “How will I </w:t>
      </w:r>
      <w:r w:rsidR="00207FCB" w:rsidRPr="00207FCB">
        <w:rPr>
          <w:rFonts w:ascii="Times New Roman" w:hAnsi="Times New Roman"/>
          <w:i/>
          <w:sz w:val="24"/>
          <w:szCs w:val="24"/>
        </w:rPr>
        <w:t>hook</w:t>
      </w:r>
      <w:r w:rsidR="00207FCB">
        <w:rPr>
          <w:rFonts w:ascii="Times New Roman" w:hAnsi="Times New Roman"/>
          <w:sz w:val="24"/>
          <w:szCs w:val="24"/>
        </w:rPr>
        <w:t xml:space="preserve"> and engage learners?”</w:t>
      </w:r>
      <w:r w:rsidR="00207FCB" w:rsidRPr="00207F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7FCB" w:rsidRPr="00207FCB">
        <w:rPr>
          <w:rFonts w:ascii="Times New Roman" w:hAnsi="Times New Roman"/>
          <w:sz w:val="24"/>
          <w:szCs w:val="24"/>
        </w:rPr>
        <w:t xml:space="preserve">(Tomlinson &amp; </w:t>
      </w:r>
      <w:proofErr w:type="spellStart"/>
      <w:r w:rsidR="00207FCB" w:rsidRPr="00207FCB">
        <w:rPr>
          <w:rFonts w:ascii="Times New Roman" w:hAnsi="Times New Roman"/>
          <w:sz w:val="24"/>
          <w:szCs w:val="24"/>
        </w:rPr>
        <w:t>McTighe</w:t>
      </w:r>
      <w:proofErr w:type="spellEnd"/>
      <w:r w:rsidR="00207FCB" w:rsidRPr="00207FCB">
        <w:rPr>
          <w:rFonts w:ascii="Times New Roman" w:hAnsi="Times New Roman"/>
          <w:sz w:val="24"/>
          <w:szCs w:val="24"/>
        </w:rPr>
        <w:t xml:space="preserve">, </w:t>
      </w:r>
      <w:r w:rsidR="00207FCB">
        <w:rPr>
          <w:rFonts w:ascii="Times New Roman" w:hAnsi="Times New Roman"/>
          <w:sz w:val="24"/>
          <w:szCs w:val="24"/>
        </w:rPr>
        <w:t>p122</w:t>
      </w:r>
      <w:r w:rsidR="00207FCB" w:rsidRPr="00207FCB">
        <w:rPr>
          <w:rFonts w:ascii="Times New Roman" w:hAnsi="Times New Roman"/>
          <w:sz w:val="24"/>
          <w:szCs w:val="24"/>
        </w:rPr>
        <w:t>).</w:t>
      </w:r>
      <w:proofErr w:type="gramEnd"/>
      <w:r w:rsidR="00207FCB">
        <w:rPr>
          <w:rFonts w:ascii="Times New Roman" w:hAnsi="Times New Roman"/>
          <w:sz w:val="24"/>
          <w:szCs w:val="24"/>
        </w:rPr>
        <w:t xml:space="preserve"> The E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equip</w:t>
      </w:r>
      <w:r w:rsidR="00207FCB">
        <w:rPr>
          <w:rFonts w:ascii="Times New Roman" w:hAnsi="Times New Roman"/>
          <w:sz w:val="24"/>
          <w:szCs w:val="24"/>
        </w:rPr>
        <w:t xml:space="preserve"> and </w:t>
      </w:r>
      <w:r w:rsidR="00207FCB" w:rsidRPr="00207FCB">
        <w:rPr>
          <w:rFonts w:ascii="Times New Roman" w:hAnsi="Times New Roman"/>
          <w:i/>
          <w:sz w:val="24"/>
          <w:szCs w:val="24"/>
        </w:rPr>
        <w:t>experiences</w:t>
      </w:r>
      <w:r w:rsidR="00207FCB">
        <w:rPr>
          <w:rFonts w:ascii="Times New Roman" w:hAnsi="Times New Roman"/>
          <w:sz w:val="24"/>
          <w:szCs w:val="24"/>
        </w:rPr>
        <w:t xml:space="preserve">, the R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rethink, revision and refinement</w:t>
      </w:r>
      <w:r w:rsidR="00207FCB">
        <w:rPr>
          <w:rFonts w:ascii="Times New Roman" w:hAnsi="Times New Roman"/>
          <w:sz w:val="24"/>
          <w:szCs w:val="24"/>
        </w:rPr>
        <w:t xml:space="preserve">, the second E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evaluation</w:t>
      </w:r>
      <w:r w:rsidR="00207FCB">
        <w:rPr>
          <w:rFonts w:ascii="Times New Roman" w:hAnsi="Times New Roman"/>
          <w:sz w:val="24"/>
          <w:szCs w:val="24"/>
        </w:rPr>
        <w:t xml:space="preserve">, particularly student self-evaluation, the T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tailor</w:t>
      </w:r>
      <w:r w:rsidR="00207FCB">
        <w:rPr>
          <w:rFonts w:ascii="Times New Roman" w:hAnsi="Times New Roman"/>
          <w:sz w:val="24"/>
          <w:szCs w:val="24"/>
        </w:rPr>
        <w:t xml:space="preserve">, and finally, the O stands for </w:t>
      </w:r>
      <w:r w:rsidR="00207FCB" w:rsidRPr="00207FCB">
        <w:rPr>
          <w:rFonts w:ascii="Times New Roman" w:hAnsi="Times New Roman"/>
          <w:i/>
          <w:sz w:val="24"/>
          <w:szCs w:val="24"/>
        </w:rPr>
        <w:t>organized,</w:t>
      </w:r>
      <w:r w:rsidR="00207FCB">
        <w:rPr>
          <w:rFonts w:ascii="Times New Roman" w:hAnsi="Times New Roman"/>
          <w:sz w:val="24"/>
          <w:szCs w:val="24"/>
        </w:rPr>
        <w:t xml:space="preserve"> referring to the way the lesson or unit is organized to best serve the students and the content.</w:t>
      </w:r>
      <w:r w:rsidR="006D78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30178">
        <w:rPr>
          <w:rFonts w:ascii="Times New Roman" w:hAnsi="Times New Roman"/>
          <w:sz w:val="24"/>
          <w:szCs w:val="24"/>
        </w:rPr>
        <w:t>The “WHERETO” acronym really appeals to my clipboard learning style.</w:t>
      </w:r>
      <w:proofErr w:type="gramEnd"/>
      <w:r w:rsidR="00D30178">
        <w:rPr>
          <w:rFonts w:ascii="Times New Roman" w:hAnsi="Times New Roman"/>
          <w:sz w:val="24"/>
          <w:szCs w:val="24"/>
        </w:rPr>
        <w:t xml:space="preserve"> It is often easy to feel overwhelmed by the huge responsibilities of being a teacher (and a pre-service teacher), so having a strategic process that I can follow when designing a lesson or unit, is not only helpful, it is also </w:t>
      </w:r>
      <w:r w:rsidR="00767DD5">
        <w:rPr>
          <w:rFonts w:ascii="Times New Roman" w:hAnsi="Times New Roman"/>
          <w:sz w:val="24"/>
          <w:szCs w:val="24"/>
        </w:rPr>
        <w:t xml:space="preserve">calming. </w:t>
      </w:r>
      <w:bookmarkStart w:id="0" w:name="_GoBack"/>
      <w:bookmarkEnd w:id="0"/>
    </w:p>
    <w:p w:rsidR="00207FCB" w:rsidRDefault="00207FCB" w:rsidP="00FA39D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A39D6" w:rsidRDefault="00D96EEF" w:rsidP="00207FCB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Chapter 5 of MI provides helpful curriculum building strategies to enable teachers to expand their instructional techniques beyond the traditional “linguistic and logical” (Armstrong, p64) teaching approach. </w:t>
      </w:r>
      <w:r w:rsidR="00207FCB" w:rsidRPr="00207FCB">
        <w:rPr>
          <w:rFonts w:ascii="Times New Roman" w:hAnsi="Times New Roman"/>
          <w:sz w:val="24"/>
          <w:szCs w:val="24"/>
        </w:rPr>
        <w:t xml:space="preserve">Armstrong suggests a “seven-step procedure” (Armstrong, p64) as a guide to help teachers design, and implement, a MI incorporated lesson. </w:t>
      </w:r>
      <w:r>
        <w:rPr>
          <w:rFonts w:ascii="Times New Roman" w:hAnsi="Times New Roman"/>
          <w:sz w:val="24"/>
          <w:szCs w:val="24"/>
        </w:rPr>
        <w:t xml:space="preserve">Chapter 6 of MI picks up where chapter 5 leaves off by </w:t>
      </w:r>
      <w:r w:rsidR="00A00698">
        <w:rPr>
          <w:rFonts w:ascii="Times New Roman" w:hAnsi="Times New Roman"/>
          <w:sz w:val="24"/>
          <w:szCs w:val="24"/>
        </w:rPr>
        <w:t>describing</w:t>
      </w:r>
      <w:r>
        <w:rPr>
          <w:rFonts w:ascii="Times New Roman" w:hAnsi="Times New Roman"/>
          <w:sz w:val="24"/>
          <w:szCs w:val="24"/>
        </w:rPr>
        <w:t xml:space="preserve"> a plethora of examples of instructional approaches for each of th</w:t>
      </w:r>
      <w:r w:rsidR="00207FCB">
        <w:rPr>
          <w:rFonts w:ascii="Times New Roman" w:hAnsi="Times New Roman"/>
          <w:sz w:val="24"/>
          <w:szCs w:val="24"/>
        </w:rPr>
        <w:t>e eight multiple intelligences. While all the examples where helpful, it was the section about naturalistic intelligence that I found the most enlightening. Being born and raised in a city makes it difficult for me to relate to this intelligence. While I do enjoy the outdoors, this doesn’t provide the insight</w:t>
      </w:r>
      <w:r w:rsidR="00D30178">
        <w:rPr>
          <w:rFonts w:ascii="Times New Roman" w:hAnsi="Times New Roman"/>
          <w:sz w:val="24"/>
          <w:szCs w:val="24"/>
        </w:rPr>
        <w:t>s I need as a teacher</w:t>
      </w:r>
      <w:r w:rsidR="00207FCB">
        <w:rPr>
          <w:rFonts w:ascii="Times New Roman" w:hAnsi="Times New Roman"/>
          <w:sz w:val="24"/>
          <w:szCs w:val="24"/>
        </w:rPr>
        <w:t xml:space="preserve"> that this particular section does. </w:t>
      </w:r>
      <w:r w:rsidR="00D30178">
        <w:rPr>
          <w:rFonts w:ascii="Times New Roman" w:hAnsi="Times New Roman"/>
          <w:sz w:val="24"/>
          <w:szCs w:val="24"/>
        </w:rPr>
        <w:t xml:space="preserve">Before reading this the most I could have come up with would be to take the class outside while doing the lesson. The “Eco-study” suggestion stood out for me as I am doing my performance task on endangered species. I had not realized, until reading this, I would be reaching my naturalistically inclined students, so that really made me feel like I am making progress. </w:t>
      </w:r>
    </w:p>
    <w:p w:rsidR="00D30178" w:rsidRDefault="00D30178" w:rsidP="00207FCB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D30178" w:rsidRDefault="00D30178" w:rsidP="00207FCB">
      <w:pPr>
        <w:spacing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</w:p>
    <w:p w:rsidR="0016067B" w:rsidRDefault="0016067B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6067B" w:rsidRDefault="0016067B" w:rsidP="0016067B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A81545" w:rsidRDefault="00A81545"/>
    <w:sectPr w:rsidR="00A81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7B"/>
    <w:rsid w:val="0016067B"/>
    <w:rsid w:val="00207FCB"/>
    <w:rsid w:val="006D7896"/>
    <w:rsid w:val="00767DD5"/>
    <w:rsid w:val="00A00698"/>
    <w:rsid w:val="00A81545"/>
    <w:rsid w:val="00D30178"/>
    <w:rsid w:val="00D96EEF"/>
    <w:rsid w:val="00FA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67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67B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 Jay</dc:creator>
  <cp:lastModifiedBy>Kiera Jay</cp:lastModifiedBy>
  <cp:revision>3</cp:revision>
  <dcterms:created xsi:type="dcterms:W3CDTF">2013-02-12T00:31:00Z</dcterms:created>
  <dcterms:modified xsi:type="dcterms:W3CDTF">2013-02-12T01:37:00Z</dcterms:modified>
</cp:coreProperties>
</file>